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lang w:val="zh-CN"/>
        </w:rPr>
      </w:pPr>
      <w:bookmarkStart w:id="0" w:name="_GoBack"/>
      <w:r>
        <w:rPr>
          <w:rFonts w:hint="eastAsia"/>
          <w:b/>
          <w:bCs/>
          <w:lang w:val="zh-CN"/>
        </w:rPr>
        <w:t>如何实现有效的的政府危机管理</w:t>
      </w:r>
    </w:p>
    <w:bookmarkEnd w:id="0"/>
    <w:p>
      <w:pPr>
        <w:jc w:val="center"/>
        <w:rPr>
          <w:rFonts w:hint="eastAsia"/>
          <w:b/>
          <w:bCs/>
          <w:lang w:val="zh-CN"/>
        </w:rPr>
      </w:pPr>
    </w:p>
    <w:p>
      <w:pPr>
        <w:rPr>
          <w:rFonts w:hint="eastAsia"/>
          <w:lang w:val="zh-CN"/>
        </w:rPr>
      </w:pPr>
      <w:r>
        <w:rPr>
          <w:rFonts w:hint="eastAsia"/>
          <w:lang w:val="zh-CN"/>
        </w:rPr>
        <w:t xml:space="preserve">    在当代社会，危机给社会造成的损失是巨大的。根据全球灾害统计的数据，1996年~2000年，各种灾害危机所造成的直接经济损失高达2350亿美元，并且使425000人死亡。在过去30年中，亚洲是世界上各种灾害多发的地区，占世界灾难受影响人口的80％，占死亡人数的40％，占经济损失的46％。概括起来，危机给社会发展所造成的负面影响在于：造成资源的损失，导致发展计划的打断，影响投资的气候和环境，造成政治的不稳定，增加政府危机管理难度。</w:t>
      </w:r>
    </w:p>
    <w:p>
      <w:pPr>
        <w:rPr>
          <w:rFonts w:hint="eastAsia"/>
          <w:lang w:val="zh-CN"/>
        </w:rPr>
      </w:pPr>
      <w:r>
        <w:rPr>
          <w:rFonts w:hint="eastAsia"/>
          <w:lang w:val="zh-CN"/>
        </w:rPr>
        <w:t xml:space="preserve">    当然，从发展的角度来看，危机的发生也隐喻着新的发展机会。无论从历史上还是从现实的情况来看，如果政府和社会理性的话，危机的出现所产生的社会经济影响和政治的压力往往会转化为变革的推动力和催化剂。从公共管理的意义上而言，危机的出现具有发现公共问题、推动公共问题进入政府议程、促使政府制定有效的公共政策，解决公共问题的功能；危机的出现会促使政府重新评估其制度、政策和行为，改进政府管理之缺失的作用。问题的关键在于，一个社会、一个政府是否具有学习的意愿、学习的文化、学习的能力以及改正错误的勇气。面对各种各样的危机，对于政府而言，如何建立起一个全面的整合的政府危机管理(风控网)的体系，不断提升政府和社会的危机管理能力，可以说是公共危机管理的最大挑战。</w:t>
      </w:r>
    </w:p>
    <w:p>
      <w:pPr>
        <w:rPr>
          <w:rFonts w:hint="eastAsia"/>
          <w:lang w:val="zh-CN"/>
        </w:rPr>
      </w:pPr>
      <w:r>
        <w:rPr>
          <w:rFonts w:hint="eastAsia"/>
          <w:lang w:val="zh-CN"/>
        </w:rPr>
        <w:t xml:space="preserve">    危机管理是当代整个国际社会关注的主题。所谓危机管理就是一种有组织、有计划、持续动态的管理过程，政府针对潜在的或者当前的危机，在危机发展的不同阶段采取一系列的控制行动，以期有效的预防、处理和消弭危机。在现实社会中，政府面临的以及需要回应的危机是多种多样的，政府危机管理能力的大小取决于各种各样的因素及其相互的作用。从国际社会和危机管理先进国家的经验出发，建立一个全面整合的危机管理体系是十分重要的。</w:t>
      </w:r>
    </w:p>
    <w:p>
      <w:pPr>
        <w:rPr>
          <w:rFonts w:hint="eastAsia"/>
          <w:lang w:val="zh-CN"/>
        </w:rPr>
      </w:pPr>
      <w:r>
        <w:rPr>
          <w:rFonts w:hint="eastAsia"/>
          <w:lang w:val="zh-CN"/>
        </w:rPr>
        <w:t xml:space="preserve">    所谓全面整合的政府危机管理体系，它是指在高层政治领导者的直接领导和参与下，透过法律、制度、政策的作用，在各种资源支持系统的支持下，通过整合的组织和社会协作，通过全程的危机管理，提升政府危机管理的能力，以有效的预防、回应、化解和消弭各种危机，从而保障公共利益以及人民的生命、财产安全，实现社会的正常运转和可持续发展。具体而言，全面整合的政府危机管理体系的基本特征和主要构成因素在于以下几个方面：1、政治承诺、政治领导与政治支持。全面整合的危机管理认为，一个负责任的政府，应当有效地预防、准备、回应和化解危机，保障人民的生命、财产和安全，使人民免于危机的侵害和恐惧，保障社会正常运转。2、全危机的管理。各种危机之间具有相互的关联性，危机之间的相互关联使得某一种单一的灾害和危机会转化为复杂性危机。因此，危机管理要从单一危机处理的方式转化为全危机管理的方式，这包括了制定统一的战略、统一的政策、统一的危机管理计划、统一的组织安排、统一的资源支持系统等等。3、发展途径的危机管理。整合的危机管理模式认为，从本质上而言，一切危机都是人为的。社会出现的许多危机是人类社会不理智的发展方式、不理智和不适当的行为方式和生活方式的结果。发展途径的危机管理强调要从人类和持续发展的角度理解和进行危机的管理。人类社会必须重新思考自己发展的方式、行为的方式和生活的方式，谋求人与自然的和谐；人类社会需要重新思考个体、群体、社会、国家之间的相互关系，通过政治、经济、文化的改革建立一个健康的社会；我们需要重新思考国家的治理，通过改革不断致力于实现善政和善治；我们不仅仅要考虑现世代的发展和公平，更要考虑后世代的发展和公平……</w:t>
      </w:r>
    </w:p>
    <w:p>
      <w:pPr>
        <w:rPr>
          <w:rFonts w:hint="eastAsia"/>
          <w:lang w:val="zh-CN"/>
        </w:rPr>
      </w:pPr>
      <w:r>
        <w:rPr>
          <w:rFonts w:hint="eastAsia"/>
          <w:lang w:val="zh-CN"/>
        </w:rPr>
        <w:t xml:space="preserve">    为了实现有效的政府危机管理，政府必须设立危机管理的绩效指标。正如联合国所强调的那样，政府危机管理的指标必须具有可持续性（能够持续较长的时间）、可衡量性（明确界定成功的标准）、能够实现（在政府确定的时间范围内能够达成）、具有相关性（能够满足各种危机和灾害管理的要求）和及时性（满足近期和长远的需要）。此外危机管理的绩效指标还必须明确、具有弹性、有机的与政府管理工作相整合、能够被政府部门和社会接受、能够反映国际社会的经验等。当然，仅有危机管理的绩效指标是不够的，还要进行绩效的管理，这包括绩效的衡量、绩效的监控以及持续不断的绩效改进等。</w:t>
      </w:r>
    </w:p>
    <w:p>
      <w:pPr>
        <w:rPr>
          <w:rFonts w:hint="eastAsia"/>
          <w:lang w:val="zh-CN"/>
        </w:rPr>
      </w:pPr>
      <w:r>
        <w:rPr>
          <w:rFonts w:hint="eastAsia"/>
          <w:lang w:val="zh-CN"/>
        </w:rPr>
        <w:t xml:space="preserve">    新时期新形势下，做好政府危机管理工作，促进国有企业改革，促进社会和谐，要求我们的政府干部不但要掌握现代管理技能，成为有能力、有魄力、有执行力、有影响力的领导者，更应深刻认识和把握社会、经济发展的现状及趋势，成为具有战略管理能力的领导者。特别是当前中国经济与社会正经历着转型的阵痛，风险与机遇从未如此同时深刻地影响着中国，中国政府面临着极为严峻的竞争和挑战。作为首都政府决策咨询中心的北京清华工业开发研究院，紧扣时代脉搏，面向广大政府干部培训的迫切需要推出执政能力再造高级干部培训研修班。</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7E350A3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2016-11-08T07:50:00Z</dcterms:created>
  <dc:creator>Administrator</dc:creator>
  <cp:lastModifiedBy>Administrator</cp:lastModifiedBy>
  <dcterms:modified xsi:type="dcterms:W3CDTF">2016-11-08T07:51:40Z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